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C74D7B" w:rsidRDefault="00293C9E" w:rsidP="00293C9E">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lastRenderedPageBreak/>
        <w:t>У період з</w:t>
      </w:r>
      <w:r>
        <w:rPr>
          <w:rFonts w:ascii="Times New Roman" w:eastAsia="Times New Roman" w:hAnsi="Times New Roman"/>
          <w:color w:val="000000"/>
          <w:sz w:val="24"/>
          <w:szCs w:val="24"/>
          <w:lang w:val="uk-UA"/>
        </w:rPr>
        <w:t xml:space="preserve"> 19</w:t>
      </w:r>
      <w:r>
        <w:rPr>
          <w:rFonts w:ascii="Times New Roman" w:eastAsia="Times New Roman" w:hAnsi="Times New Roman"/>
          <w:sz w:val="24"/>
          <w:szCs w:val="24"/>
          <w:lang w:val="uk-UA"/>
        </w:rPr>
        <w:t xml:space="preserve"> по 26 травня 2025 року 13</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D226473" w14:textId="26C9AB99" w:rsidR="00235392" w:rsidRPr="00C74D7B" w:rsidRDefault="00235392" w:rsidP="00235392">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sz w:val="24"/>
          <w:szCs w:val="24"/>
          <w:lang w:val="uk-UA"/>
        </w:rPr>
        <w:t>26 травня по 02 червня 2025 року 60</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2100E30" w14:textId="0C3E2114"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Pr="008C5F19">
        <w:rPr>
          <w:shd w:val="clear" w:color="auto" w:fill="FFFFFF"/>
          <w:lang w:val="ru-RU"/>
        </w:rPr>
        <w:t>02</w:t>
      </w:r>
      <w:r>
        <w:rPr>
          <w:shd w:val="clear" w:color="auto" w:fill="FFFFFF"/>
        </w:rPr>
        <w:t xml:space="preserve"> по </w:t>
      </w:r>
      <w:r w:rsidRPr="008C5F19">
        <w:rPr>
          <w:shd w:val="clear" w:color="auto" w:fill="FFFFFF"/>
          <w:lang w:val="ru-RU"/>
        </w:rPr>
        <w:t>09</w:t>
      </w:r>
      <w:r>
        <w:rPr>
          <w:shd w:val="clear" w:color="auto" w:fill="FFFFFF"/>
        </w:rPr>
        <w:t xml:space="preserve"> </w:t>
      </w:r>
      <w:r>
        <w:rPr>
          <w:shd w:val="clear" w:color="auto" w:fill="FFFFFF"/>
        </w:rPr>
        <w:t>чер</w:t>
      </w:r>
      <w:r>
        <w:rPr>
          <w:shd w:val="clear" w:color="auto" w:fill="FFFFFF"/>
        </w:rPr>
        <w:t>вня 2025 року споживачі, які перейшли на постачальника «останньої надії», відсутні.</w:t>
      </w:r>
    </w:p>
    <w:p w14:paraId="26637329" w14:textId="041212D1"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Pr="008C5F19">
        <w:rPr>
          <w:shd w:val="clear" w:color="auto" w:fill="FFFFFF"/>
          <w:lang w:val="ru-RU"/>
        </w:rPr>
        <w:t>09</w:t>
      </w:r>
      <w:r>
        <w:rPr>
          <w:shd w:val="clear" w:color="auto" w:fill="FFFFFF"/>
        </w:rPr>
        <w:t xml:space="preserve"> по 1</w:t>
      </w:r>
      <w:r>
        <w:rPr>
          <w:shd w:val="clear" w:color="auto" w:fill="FFFFFF"/>
        </w:rPr>
        <w:t>6</w:t>
      </w:r>
      <w:r>
        <w:rPr>
          <w:shd w:val="clear" w:color="auto" w:fill="FFFFFF"/>
        </w:rPr>
        <w:t xml:space="preserve"> </w:t>
      </w:r>
      <w:r>
        <w:rPr>
          <w:shd w:val="clear" w:color="auto" w:fill="FFFFFF"/>
        </w:rPr>
        <w:t>чер</w:t>
      </w:r>
      <w:r>
        <w:rPr>
          <w:shd w:val="clear" w:color="auto" w:fill="FFFFFF"/>
        </w:rPr>
        <w:t>вня 2025 року споживачі, які перейшли на постачальника «останньої надії», відсутні.</w:t>
      </w:r>
    </w:p>
    <w:p w14:paraId="5CFB0E60" w14:textId="77777777"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rPr>
      </w:pPr>
    </w:p>
    <w:p w14:paraId="3ACDF68A" w14:textId="77777777" w:rsidR="00293C9E" w:rsidRPr="008C5F19"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02081BF1" w14:textId="77777777" w:rsidR="00235392" w:rsidRPr="00235392" w:rsidRDefault="00235392"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235392"/>
    <w:rsid w:val="00293C9E"/>
    <w:rsid w:val="00716F7B"/>
    <w:rsid w:val="00777623"/>
    <w:rsid w:val="008C5F19"/>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7337</Words>
  <Characters>4183</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105</cp:revision>
  <dcterms:created xsi:type="dcterms:W3CDTF">2025-02-18T07:39:00Z</dcterms:created>
  <dcterms:modified xsi:type="dcterms:W3CDTF">2025-06-17T08:52:00Z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